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42" w:rsidRPr="00205342" w:rsidRDefault="00205342" w:rsidP="00205342">
      <w:pPr>
        <w:tabs>
          <w:tab w:val="left" w:pos="709"/>
        </w:tabs>
        <w:suppressAutoHyphens w:val="0"/>
        <w:jc w:val="center"/>
        <w:rPr>
          <w:sz w:val="28"/>
          <w:szCs w:val="28"/>
        </w:rPr>
      </w:pPr>
      <w:r w:rsidRPr="00205342">
        <w:rPr>
          <w:b/>
          <w:noProof/>
          <w:sz w:val="20"/>
          <w:szCs w:val="20"/>
        </w:rPr>
        <w:drawing>
          <wp:inline distT="0" distB="0" distL="0" distR="0" wp14:anchorId="7F344798" wp14:editId="13AB81B7">
            <wp:extent cx="5143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342" w:rsidRPr="00205342" w:rsidRDefault="00205342" w:rsidP="00205342">
      <w:pPr>
        <w:suppressAutoHyphens w:val="0"/>
        <w:jc w:val="both"/>
        <w:rPr>
          <w:sz w:val="28"/>
          <w:szCs w:val="28"/>
        </w:rPr>
      </w:pPr>
    </w:p>
    <w:p w:rsidR="00205342" w:rsidRPr="00205342" w:rsidRDefault="00205342" w:rsidP="00205342">
      <w:pPr>
        <w:suppressAutoHyphens w:val="0"/>
        <w:jc w:val="both"/>
        <w:rPr>
          <w:b/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  <w:t xml:space="preserve">   </w:t>
      </w:r>
      <w:r w:rsidRPr="00205342">
        <w:rPr>
          <w:b/>
          <w:sz w:val="28"/>
          <w:szCs w:val="28"/>
        </w:rPr>
        <w:t>РОССИЙСКАЯ ФЕДЕРАЦИЯ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РОСТОВСКАЯ ОБЛАСТЬ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ОКТЯБРЬСКИЙ РАЙОН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Администрация Мокрологского сельского поселения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ab/>
        <w:t>ПОСТАНОВЛЕНИЕ</w:t>
      </w: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</w:p>
    <w:p w:rsidR="00205342" w:rsidRPr="00205342" w:rsidRDefault="00205342" w:rsidP="00205342">
      <w:pPr>
        <w:suppressAutoHyphens w:val="0"/>
        <w:jc w:val="both"/>
        <w:rPr>
          <w:sz w:val="28"/>
          <w:szCs w:val="28"/>
        </w:rPr>
      </w:pPr>
      <w:r w:rsidRPr="0020534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205342">
        <w:rPr>
          <w:sz w:val="28"/>
          <w:szCs w:val="28"/>
        </w:rPr>
        <w:t xml:space="preserve">.03.2024                                               №  </w:t>
      </w:r>
      <w:r>
        <w:rPr>
          <w:sz w:val="28"/>
          <w:szCs w:val="28"/>
        </w:rPr>
        <w:t>39</w:t>
      </w:r>
      <w:r w:rsidRPr="00205342">
        <w:rPr>
          <w:sz w:val="28"/>
          <w:szCs w:val="28"/>
        </w:rPr>
        <w:t xml:space="preserve">                         п. Новозарянский</w:t>
      </w:r>
    </w:p>
    <w:p w:rsidR="001F68EB" w:rsidRDefault="001F68EB">
      <w:pPr>
        <w:jc w:val="center"/>
        <w:rPr>
          <w:color w:val="000000"/>
          <w:sz w:val="28"/>
          <w:szCs w:val="28"/>
        </w:rPr>
      </w:pPr>
    </w:p>
    <w:p w:rsidR="001F68EB" w:rsidRDefault="00F25622">
      <w:pPr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Об утверждении плана мероприятий</w:t>
      </w:r>
    </w:p>
    <w:p w:rsidR="001F68EB" w:rsidRDefault="00205342">
      <w:pPr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(«дорожной карты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») по взысканию</w:t>
      </w:r>
    </w:p>
    <w:p w:rsidR="00205342" w:rsidRDefault="00F25622">
      <w:pPr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дебиторской задолженности по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платежам </w:t>
      </w:r>
    </w:p>
    <w:p w:rsidR="00205342" w:rsidRDefault="00F25622">
      <w:pPr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в бюджет 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Мокрологского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сельского поселения, </w:t>
      </w:r>
    </w:p>
    <w:p w:rsidR="001F68EB" w:rsidRDefault="00F25622">
      <w:pPr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пеням и штрафам по ним</w:t>
      </w:r>
    </w:p>
    <w:p w:rsidR="001F68EB" w:rsidRDefault="001F68EB">
      <w:pPr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F25622" w:rsidP="00205342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>
        <w:rPr>
          <w:rFonts w:ascii="Liberation Serif" w:hAnsi="Liberation Serif" w:cs="Liberation Serif"/>
          <w:color w:val="000000"/>
          <w:sz w:val="28"/>
          <w:szCs w:val="28"/>
        </w:rPr>
        <w:t>В соответствии со статьей 160.1 Бюджетного кодекса Российской Федерации, Приказом Минфина России от 18.11.2022 №172н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,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 также в целях реализации мер, направленных на увеличение налоговых и неналоговых доходов бюджета муниципального образования, предусмотренных соглашением между министерством финансов</w:t>
      </w:r>
      <w:proofErr w:type="gramEnd"/>
      <w:r>
        <w:rPr>
          <w:sz w:val="28"/>
          <w:szCs w:val="28"/>
        </w:rPr>
        <w:t xml:space="preserve"> Ростовской области и Администрацией </w:t>
      </w:r>
      <w:r w:rsidR="00205342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 мерах по социально-экономическому развитию и оздоровлению муниципальных финансов </w:t>
      </w:r>
      <w:r w:rsidR="00205342">
        <w:rPr>
          <w:sz w:val="28"/>
          <w:szCs w:val="28"/>
        </w:rPr>
        <w:t>Мокрологского сельского поселения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</w:p>
    <w:p w:rsidR="001F68EB" w:rsidRDefault="00205342">
      <w:pPr>
        <w:spacing w:line="259" w:lineRule="auto"/>
        <w:ind w:firstLine="709"/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ПОСТАНОВЛЯЮ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1F68EB" w:rsidRDefault="001F68EB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F25622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1. Утвер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дить План мероприятий («дорожную карту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») по взысканию дебиторской задолженности по платежам в бюджет 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Мокрологского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сельского поселения, пеням и штраф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 xml:space="preserve">ам по ним, согласно приложению </w:t>
      </w:r>
      <w:r>
        <w:rPr>
          <w:rFonts w:ascii="Liberation Serif" w:hAnsi="Liberation Serif" w:cs="Liberation Serif"/>
          <w:color w:val="000000"/>
          <w:sz w:val="28"/>
          <w:szCs w:val="28"/>
        </w:rPr>
        <w:t>1 к настоящему постановлению.</w:t>
      </w:r>
    </w:p>
    <w:p w:rsidR="001F68EB" w:rsidRDefault="00205342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2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. Главному администратору доходов бюджета </w:t>
      </w:r>
      <w:r>
        <w:rPr>
          <w:rFonts w:ascii="Liberation Serif" w:hAnsi="Liberation Serif" w:cs="Liberation Serif"/>
          <w:color w:val="000000"/>
          <w:sz w:val="28"/>
          <w:szCs w:val="28"/>
        </w:rPr>
        <w:t>Мокрологского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сельского поселения обеспечить предоставление отчета о реализации Плана мероприятий («дорожной карте») ежеквартально, не позднее 15-го числа месяца, следующего за отчетным периодом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по форме, согласно приложению 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2 к настоящему постановлению.</w:t>
      </w:r>
    </w:p>
    <w:p w:rsidR="001F68EB" w:rsidRDefault="00205342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lastRenderedPageBreak/>
        <w:t>3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Liberation Serif" w:hAnsi="Liberation Serif" w:cs="Liberation Serif"/>
          <w:color w:val="000000"/>
          <w:sz w:val="28"/>
          <w:szCs w:val="28"/>
        </w:rPr>
        <w:t>официального подписания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и распространяет свое действие с 1 января 2024 года.</w:t>
      </w:r>
    </w:p>
    <w:p w:rsidR="001F68EB" w:rsidRDefault="00205342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4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. </w:t>
      </w:r>
      <w:proofErr w:type="gramStart"/>
      <w:r w:rsidR="00F25622">
        <w:rPr>
          <w:rFonts w:ascii="Liberation Serif" w:hAnsi="Liberation Serif" w:cs="Liberation Serif"/>
          <w:color w:val="000000"/>
          <w:sz w:val="28"/>
          <w:szCs w:val="28"/>
        </w:rPr>
        <w:t>Контроль за</w:t>
      </w:r>
      <w:proofErr w:type="gramEnd"/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исполнением настоящего постановления </w:t>
      </w:r>
      <w:r w:rsidR="008D118A">
        <w:rPr>
          <w:rFonts w:ascii="Liberation Serif" w:hAnsi="Liberation Serif" w:cs="Liberation Serif"/>
          <w:color w:val="000000"/>
          <w:sz w:val="28"/>
          <w:szCs w:val="28"/>
        </w:rPr>
        <w:t xml:space="preserve">возложить на </w:t>
      </w:r>
      <w:bookmarkStart w:id="0" w:name="_GoBack"/>
      <w:bookmarkEnd w:id="0"/>
      <w:r w:rsidR="002B7FF2">
        <w:rPr>
          <w:rFonts w:ascii="Liberation Serif" w:hAnsi="Liberation Serif" w:cs="Liberation Serif"/>
          <w:color w:val="000000"/>
          <w:sz w:val="28"/>
          <w:szCs w:val="28"/>
        </w:rPr>
        <w:t xml:space="preserve">начальника финансово-экономической службы И. А. </w:t>
      </w:r>
      <w:proofErr w:type="spellStart"/>
      <w:r w:rsidR="002B7FF2">
        <w:rPr>
          <w:rFonts w:ascii="Liberation Serif" w:hAnsi="Liberation Serif" w:cs="Liberation Serif"/>
          <w:color w:val="000000"/>
          <w:sz w:val="28"/>
          <w:szCs w:val="28"/>
        </w:rPr>
        <w:t>Русову</w:t>
      </w:r>
      <w:proofErr w:type="spellEnd"/>
      <w:r w:rsidR="00F25622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1F68EB" w:rsidRDefault="001F68EB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1F68EB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1F68EB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2B7FF2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   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Глава Администрации</w:t>
      </w:r>
    </w:p>
    <w:p w:rsidR="001F68EB" w:rsidRDefault="002B7FF2" w:rsidP="002B7FF2">
      <w:pPr>
        <w:tabs>
          <w:tab w:val="left" w:pos="7371"/>
        </w:tabs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  <w:sectPr w:rsidR="001F68EB">
          <w:footerReference w:type="default" r:id="rId9"/>
          <w:pgSz w:w="11906" w:h="16838"/>
          <w:pgMar w:top="1134" w:right="567" w:bottom="1134" w:left="1701" w:header="0" w:footer="567" w:gutter="0"/>
          <w:cols w:space="720"/>
          <w:formProt w:val="0"/>
          <w:docGrid w:linePitch="360"/>
        </w:sect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Мокрологского сельского поселения                       </w:t>
      </w:r>
      <w:proofErr w:type="spellStart"/>
      <w:r>
        <w:rPr>
          <w:rFonts w:ascii="Liberation Serif" w:hAnsi="Liberation Serif" w:cs="Liberation Serif"/>
          <w:color w:val="000000"/>
          <w:sz w:val="28"/>
          <w:szCs w:val="28"/>
        </w:rPr>
        <w:t>Г.В.Кочин</w:t>
      </w:r>
      <w:proofErr w:type="spellEnd"/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                                  </w:t>
      </w:r>
    </w:p>
    <w:p w:rsidR="001F68EB" w:rsidRDefault="002B7FF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lastRenderedPageBreak/>
        <w:t xml:space="preserve">Приложение </w:t>
      </w:r>
      <w:r w:rsidR="00F25622">
        <w:rPr>
          <w:color w:val="000000"/>
          <w:sz w:val="28"/>
          <w:szCs w:val="20"/>
        </w:rPr>
        <w:t xml:space="preserve">1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к постановлению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Администрации </w:t>
      </w:r>
      <w:r w:rsidR="002B7FF2">
        <w:rPr>
          <w:color w:val="000000"/>
          <w:sz w:val="28"/>
          <w:szCs w:val="20"/>
        </w:rPr>
        <w:t>Мокрологского</w:t>
      </w:r>
      <w:r>
        <w:rPr>
          <w:color w:val="000000"/>
          <w:sz w:val="28"/>
          <w:szCs w:val="20"/>
        </w:rPr>
        <w:t xml:space="preserve">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сельского поселения</w:t>
      </w:r>
    </w:p>
    <w:p w:rsidR="001F68EB" w:rsidRDefault="002B7FF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от 26</w:t>
      </w:r>
      <w:r w:rsidR="00F25622">
        <w:rPr>
          <w:color w:val="000000"/>
          <w:sz w:val="28"/>
          <w:szCs w:val="20"/>
        </w:rPr>
        <w:t>.03.2024 №</w:t>
      </w:r>
      <w:r>
        <w:rPr>
          <w:color w:val="000000"/>
          <w:sz w:val="28"/>
          <w:szCs w:val="20"/>
        </w:rPr>
        <w:t xml:space="preserve"> 39</w:t>
      </w:r>
    </w:p>
    <w:p w:rsidR="001F68EB" w:rsidRDefault="001F68EB">
      <w:pPr>
        <w:jc w:val="center"/>
        <w:rPr>
          <w:color w:val="000000"/>
          <w:sz w:val="28"/>
          <w:szCs w:val="20"/>
        </w:rPr>
      </w:pPr>
    </w:p>
    <w:p w:rsidR="001F68EB" w:rsidRDefault="00F25622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ПЛАН</w:t>
      </w:r>
    </w:p>
    <w:p w:rsidR="001F68EB" w:rsidRDefault="00F25622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мероприятий («дорожная карта») по взысканию дебиторской задолженности по платежам в  бюджет </w:t>
      </w:r>
      <w:r w:rsidR="002B7FF2">
        <w:rPr>
          <w:color w:val="000000"/>
          <w:sz w:val="28"/>
          <w:szCs w:val="20"/>
        </w:rPr>
        <w:t xml:space="preserve">Мокрологского </w:t>
      </w:r>
      <w:r>
        <w:rPr>
          <w:color w:val="000000"/>
          <w:sz w:val="28"/>
          <w:szCs w:val="20"/>
        </w:rPr>
        <w:t>сельского поселения, пеням и штрафам по ним</w:t>
      </w:r>
    </w:p>
    <w:p w:rsidR="001F68EB" w:rsidRDefault="001F68EB">
      <w:pPr>
        <w:jc w:val="center"/>
        <w:rPr>
          <w:color w:val="000000"/>
          <w:sz w:val="28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p w:rsidR="001F68EB" w:rsidRDefault="001F68EB">
      <w:pPr>
        <w:jc w:val="center"/>
        <w:rPr>
          <w:color w:val="000000"/>
          <w:sz w:val="2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tbl>
      <w:tblPr>
        <w:tblW w:w="14472" w:type="dxa"/>
        <w:tblInd w:w="10" w:type="dxa"/>
        <w:tblLook w:val="04A0" w:firstRow="1" w:lastRow="0" w:firstColumn="1" w:lastColumn="0" w:noHBand="0" w:noVBand="1"/>
      </w:tblPr>
      <w:tblGrid>
        <w:gridCol w:w="1296"/>
        <w:gridCol w:w="4744"/>
        <w:gridCol w:w="3337"/>
        <w:gridCol w:w="5095"/>
      </w:tblGrid>
      <w:tr w:rsidR="001F68EB">
        <w:trPr>
          <w:trHeight w:val="419"/>
          <w:tblHeader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8"/>
                <w:szCs w:val="20"/>
              </w:rPr>
              <w:t>п</w:t>
            </w:r>
            <w:proofErr w:type="gramEnd"/>
            <w:r>
              <w:rPr>
                <w:color w:val="000000"/>
                <w:sz w:val="28"/>
                <w:szCs w:val="20"/>
              </w:rPr>
              <w:t>/п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Наименование мероприятия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Срок исполнения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</w:t>
            </w:r>
          </w:p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исполнитель</w:t>
            </w:r>
          </w:p>
        </w:tc>
      </w:tr>
    </w:tbl>
    <w:p w:rsidR="001F68EB" w:rsidRDefault="001F68EB">
      <w:pPr>
        <w:rPr>
          <w:color w:val="000000"/>
          <w:sz w:val="4"/>
          <w:szCs w:val="20"/>
        </w:rPr>
      </w:pPr>
    </w:p>
    <w:tbl>
      <w:tblPr>
        <w:tblW w:w="14472" w:type="dxa"/>
        <w:tblInd w:w="10" w:type="dxa"/>
        <w:tblLook w:val="04A0" w:firstRow="1" w:lastRow="0" w:firstColumn="1" w:lastColumn="0" w:noHBand="0" w:noVBand="1"/>
      </w:tblPr>
      <w:tblGrid>
        <w:gridCol w:w="1296"/>
        <w:gridCol w:w="4744"/>
        <w:gridCol w:w="3337"/>
        <w:gridCol w:w="5095"/>
      </w:tblGrid>
      <w:tr w:rsidR="001F68EB" w:rsidTr="002B7FF2">
        <w:trPr>
          <w:trHeight w:val="419"/>
          <w:tblHeader/>
        </w:trPr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3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</w:t>
            </w:r>
          </w:p>
        </w:tc>
      </w:tr>
      <w:tr w:rsidR="001F68EB" w:rsidTr="002B7FF2">
        <w:trPr>
          <w:trHeight w:val="419"/>
        </w:trPr>
        <w:tc>
          <w:tcPr>
            <w:tcW w:w="14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1F68EB" w:rsidTr="002B7FF2"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1.1.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Инвентаризация дебиторской задолженности по доходам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ежеквартально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2B7FF2" w:rsidP="003C5A78">
            <w:pPr>
              <w:spacing w:line="22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– экономическая служба</w:t>
            </w:r>
            <w:r w:rsidR="00F25622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="00F25622">
              <w:rPr>
                <w:color w:val="000000"/>
                <w:sz w:val="28"/>
                <w:szCs w:val="28"/>
              </w:rPr>
              <w:t xml:space="preserve">по земельным </w:t>
            </w:r>
            <w:r>
              <w:rPr>
                <w:color w:val="000000"/>
                <w:sz w:val="28"/>
                <w:szCs w:val="28"/>
              </w:rPr>
              <w:t>вопросам, старший инспектор по</w:t>
            </w:r>
            <w:r w:rsidR="00F25622">
              <w:rPr>
                <w:color w:val="000000"/>
                <w:sz w:val="28"/>
                <w:szCs w:val="28"/>
              </w:rPr>
              <w:t xml:space="preserve"> имущественным </w:t>
            </w:r>
            <w:r w:rsidR="003C5A78">
              <w:rPr>
                <w:color w:val="000000"/>
                <w:sz w:val="28"/>
                <w:szCs w:val="28"/>
              </w:rPr>
              <w:t>вопросам</w:t>
            </w:r>
          </w:p>
        </w:tc>
      </w:tr>
      <w:tr w:rsidR="001F68EB" w:rsidTr="002B7FF2">
        <w:trPr>
          <w:trHeight w:val="393"/>
        </w:trPr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1.2.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ежеквартально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 w:rsidRPr="002B7FF2">
              <w:rPr>
                <w:color w:val="000000"/>
                <w:sz w:val="28"/>
                <w:szCs w:val="20"/>
              </w:rPr>
              <w:t>Финансово – экономическая служба</w:t>
            </w:r>
          </w:p>
        </w:tc>
      </w:tr>
      <w:tr w:rsidR="001F68EB" w:rsidTr="002B7FF2">
        <w:trPr>
          <w:trHeight w:val="691"/>
        </w:trPr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1.3.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Осуществление </w:t>
            </w:r>
            <w:proofErr w:type="gramStart"/>
            <w:r>
              <w:rPr>
                <w:sz w:val="28"/>
                <w:szCs w:val="28"/>
                <w:lang w:eastAsia="ar-SA"/>
              </w:rPr>
              <w:t>контроля за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правильностью исчисления, полнотой и своевременностью осуществления платежей в бюджет поселения, пеням и штрафам по ним 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 постоянной основе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 w:rsidRPr="002B7FF2">
              <w:rPr>
                <w:color w:val="000000"/>
                <w:sz w:val="28"/>
                <w:szCs w:val="20"/>
              </w:rPr>
              <w:t>Финансово – экономическая служба</w:t>
            </w:r>
          </w:p>
        </w:tc>
      </w:tr>
      <w:tr w:rsidR="001F68EB" w:rsidTr="002B7FF2">
        <w:tc>
          <w:tcPr>
            <w:tcW w:w="12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1.4.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Проведение инвентаризации расчетов с должниками, включая сверку данных по доходам в бюджет поселения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ежемесячно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3D0E6E" w:rsidP="003C5A78">
            <w:pPr>
              <w:spacing w:line="228" w:lineRule="auto"/>
              <w:rPr>
                <w:sz w:val="28"/>
                <w:szCs w:val="28"/>
              </w:rPr>
            </w:pPr>
            <w:r w:rsidRPr="003D0E6E">
              <w:rPr>
                <w:color w:val="000000"/>
                <w:sz w:val="28"/>
                <w:szCs w:val="28"/>
              </w:rPr>
              <w:t xml:space="preserve">Финансово – экономическая служба, ведущий специалист по земельным вопросам, старший инспектор по имущественным </w:t>
            </w:r>
            <w:r w:rsidR="003C5A78">
              <w:rPr>
                <w:color w:val="000000"/>
                <w:sz w:val="28"/>
                <w:szCs w:val="28"/>
              </w:rPr>
              <w:t>вопросам</w:t>
            </w:r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1.5.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Мониторинг финансового (</w:t>
            </w:r>
            <w:proofErr w:type="gramStart"/>
            <w:r>
              <w:rPr>
                <w:color w:val="000000"/>
                <w:sz w:val="28"/>
                <w:szCs w:val="20"/>
              </w:rPr>
              <w:t>платеж-</w:t>
            </w:r>
            <w:proofErr w:type="spellStart"/>
            <w:r>
              <w:rPr>
                <w:color w:val="000000"/>
                <w:sz w:val="28"/>
                <w:szCs w:val="20"/>
              </w:rPr>
              <w:t>ного</w:t>
            </w:r>
            <w:proofErr w:type="spellEnd"/>
            <w:proofErr w:type="gramEnd"/>
            <w:r>
              <w:rPr>
                <w:color w:val="000000"/>
                <w:sz w:val="28"/>
                <w:szCs w:val="20"/>
              </w:rPr>
              <w:t>) состояния должников, в частности на предмет:</w:t>
            </w:r>
          </w:p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наличия сведений о взыскании с должника денежных сре</w:t>
            </w:r>
            <w:proofErr w:type="gramStart"/>
            <w:r>
              <w:rPr>
                <w:color w:val="000000"/>
                <w:sz w:val="28"/>
                <w:szCs w:val="20"/>
              </w:rPr>
              <w:t>дств в р</w:t>
            </w:r>
            <w:proofErr w:type="gramEnd"/>
            <w:r>
              <w:rPr>
                <w:color w:val="000000"/>
                <w:sz w:val="28"/>
                <w:szCs w:val="20"/>
              </w:rPr>
              <w:t>амках исполнительного производства;</w:t>
            </w:r>
          </w:p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ежемесячно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3D0E6E" w:rsidP="003C5A78">
            <w:pPr>
              <w:spacing w:line="228" w:lineRule="auto"/>
              <w:rPr>
                <w:sz w:val="28"/>
                <w:szCs w:val="28"/>
              </w:rPr>
            </w:pPr>
            <w:r w:rsidRPr="003D0E6E">
              <w:rPr>
                <w:color w:val="000000"/>
                <w:sz w:val="28"/>
                <w:szCs w:val="28"/>
              </w:rPr>
              <w:t xml:space="preserve">Финансово – экономическая служба, ведущий специалист по земельным вопросам, старший инспектор по имущественным </w:t>
            </w:r>
            <w:r w:rsidR="003C5A78">
              <w:rPr>
                <w:color w:val="000000"/>
                <w:sz w:val="28"/>
                <w:szCs w:val="28"/>
              </w:rPr>
              <w:t>вопросам</w:t>
            </w:r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1.6.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  <w:vertAlign w:val="superscript"/>
              </w:rPr>
            </w:pPr>
            <w:r>
              <w:rPr>
                <w:color w:val="000000"/>
                <w:sz w:val="28"/>
                <w:szCs w:val="20"/>
              </w:rPr>
              <w:t xml:space="preserve">Своевременное принятие решения о признании безнадежной к взысканию задолженности по платежам в бюджет </w:t>
            </w:r>
            <w:proofErr w:type="gramStart"/>
            <w:r>
              <w:rPr>
                <w:color w:val="000000"/>
                <w:sz w:val="28"/>
                <w:szCs w:val="20"/>
              </w:rPr>
              <w:t>и о ее</w:t>
            </w:r>
            <w:proofErr w:type="gramEnd"/>
            <w:r>
              <w:rPr>
                <w:color w:val="000000"/>
                <w:sz w:val="28"/>
                <w:szCs w:val="20"/>
              </w:rPr>
              <w:t xml:space="preserve"> списании (восстановлении) в соответствии с законодательством Российской Федерации </w:t>
            </w:r>
          </w:p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ежеквартально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 w:rsidRPr="002B7FF2">
              <w:rPr>
                <w:color w:val="000000"/>
                <w:sz w:val="28"/>
                <w:szCs w:val="20"/>
              </w:rPr>
              <w:t>Финансово – экономическая служба</w:t>
            </w:r>
          </w:p>
        </w:tc>
      </w:tr>
      <w:tr w:rsidR="001F68EB" w:rsidTr="002B7FF2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</w:t>
            </w:r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Своевременное направление должникам требований, претензий о необходимости погашения образовавшейся просроченной </w:t>
            </w:r>
            <w:r>
              <w:rPr>
                <w:color w:val="000000"/>
                <w:sz w:val="28"/>
                <w:szCs w:val="20"/>
              </w:rPr>
              <w:lastRenderedPageBreak/>
              <w:t>дебиторской задолженности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по мере необходимости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3D0E6E" w:rsidP="003C5A78">
            <w:pPr>
              <w:spacing w:line="228" w:lineRule="auto"/>
              <w:rPr>
                <w:sz w:val="28"/>
                <w:szCs w:val="28"/>
              </w:rPr>
            </w:pPr>
            <w:r w:rsidRPr="003D0E6E">
              <w:rPr>
                <w:color w:val="000000"/>
                <w:sz w:val="28"/>
                <w:szCs w:val="28"/>
              </w:rPr>
              <w:t xml:space="preserve">Финансово – экономическая служба, ведущий специалист по земельным вопросам, старший инспектор по имущественным </w:t>
            </w:r>
            <w:r w:rsidR="003C5A78">
              <w:rPr>
                <w:color w:val="000000"/>
                <w:sz w:val="28"/>
                <w:szCs w:val="28"/>
              </w:rPr>
              <w:t>вопросам</w:t>
            </w:r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2.2.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sz w:val="28"/>
                <w:szCs w:val="28"/>
                <w:lang w:eastAsia="ar-SA"/>
              </w:rPr>
              <w:t>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по мере необходимости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3D0E6E" w:rsidP="003C5A78">
            <w:pPr>
              <w:spacing w:line="228" w:lineRule="auto"/>
              <w:rPr>
                <w:sz w:val="28"/>
                <w:szCs w:val="28"/>
              </w:rPr>
            </w:pPr>
            <w:r w:rsidRPr="003D0E6E">
              <w:rPr>
                <w:color w:val="000000"/>
                <w:sz w:val="28"/>
                <w:szCs w:val="28"/>
              </w:rPr>
              <w:t xml:space="preserve">Финансово – экономическая служба, ведущий специалист по земельным вопросам, старший инспектор по имущественным </w:t>
            </w:r>
            <w:r w:rsidR="003C5A78">
              <w:rPr>
                <w:color w:val="000000"/>
                <w:sz w:val="28"/>
                <w:szCs w:val="28"/>
              </w:rPr>
              <w:t>вопросам</w:t>
            </w:r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2.3.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1F68EB" w:rsidRDefault="001F68EB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 w:rsidRPr="002B7FF2">
              <w:rPr>
                <w:color w:val="000000"/>
                <w:sz w:val="28"/>
                <w:szCs w:val="20"/>
              </w:rPr>
              <w:t>Финансово – экономическая служба</w:t>
            </w:r>
          </w:p>
        </w:tc>
      </w:tr>
      <w:tr w:rsidR="001F68EB" w:rsidTr="002B7FF2">
        <w:trPr>
          <w:trHeight w:val="429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3. </w:t>
            </w:r>
            <w:proofErr w:type="gramStart"/>
            <w:r>
              <w:rPr>
                <w:color w:val="000000"/>
                <w:sz w:val="28"/>
                <w:szCs w:val="20"/>
              </w:rPr>
              <w:t>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  <w:r>
              <w:t xml:space="preserve"> </w:t>
            </w:r>
            <w:r>
              <w:rPr>
                <w:color w:val="000000"/>
                <w:sz w:val="28"/>
                <w:szCs w:val="20"/>
              </w:rPr>
              <w:t>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  <w:proofErr w:type="gramEnd"/>
          </w:p>
        </w:tc>
      </w:tr>
      <w:tr w:rsidR="001F68EB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3.1.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</w:t>
            </w:r>
            <w:r>
              <w:rPr>
                <w:color w:val="000000"/>
                <w:sz w:val="28"/>
                <w:szCs w:val="20"/>
              </w:rPr>
              <w:lastRenderedPageBreak/>
              <w:t>документов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 w:rsidRPr="002B7FF2">
              <w:rPr>
                <w:color w:val="000000"/>
                <w:sz w:val="28"/>
                <w:szCs w:val="20"/>
              </w:rPr>
              <w:t>Финансово – экономическая служба</w:t>
            </w:r>
          </w:p>
        </w:tc>
      </w:tr>
      <w:tr w:rsidR="001F68EB" w:rsidTr="002B7FF2">
        <w:trPr>
          <w:trHeight w:val="397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2B7FF2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Направление исполнительных документов в Федеральную службу судебных приставов</w:t>
            </w:r>
          </w:p>
          <w:p w:rsidR="002B7FF2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B7FF2" w:rsidRDefault="002B7FF2">
            <w:r w:rsidRPr="000957DE">
              <w:rPr>
                <w:color w:val="000000"/>
                <w:sz w:val="28"/>
                <w:szCs w:val="28"/>
              </w:rPr>
              <w:t>Финансово – экономическая служба</w:t>
            </w:r>
          </w:p>
        </w:tc>
      </w:tr>
      <w:tr w:rsidR="002B7FF2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after="120"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after="120"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after="120"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 постоянной о</w:t>
            </w:r>
            <w:r w:rsidR="003C5A78">
              <w:rPr>
                <w:color w:val="000000"/>
                <w:sz w:val="28"/>
                <w:szCs w:val="20"/>
              </w:rPr>
              <w:t>снове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B7FF2" w:rsidRDefault="002B7FF2">
            <w:r w:rsidRPr="000957DE">
              <w:rPr>
                <w:color w:val="000000"/>
                <w:sz w:val="28"/>
                <w:szCs w:val="28"/>
              </w:rPr>
              <w:t>Финансово – экономическая служба</w:t>
            </w:r>
          </w:p>
        </w:tc>
      </w:tr>
      <w:tr w:rsidR="002B7FF2" w:rsidTr="002B7FF2"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4.3.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FF2" w:rsidRDefault="002B7FF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 постоянной основе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B7FF2" w:rsidRDefault="002B7FF2">
            <w:r w:rsidRPr="000957DE">
              <w:rPr>
                <w:color w:val="000000"/>
                <w:sz w:val="28"/>
                <w:szCs w:val="28"/>
              </w:rPr>
              <w:t>Финансово – экономическая служба</w:t>
            </w:r>
          </w:p>
        </w:tc>
      </w:tr>
    </w:tbl>
    <w:p w:rsidR="001F68EB" w:rsidRDefault="003D0E6E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lastRenderedPageBreak/>
        <w:t xml:space="preserve">Приложение </w:t>
      </w:r>
      <w:r w:rsidR="00F25622">
        <w:rPr>
          <w:color w:val="000000"/>
          <w:sz w:val="28"/>
          <w:szCs w:val="20"/>
        </w:rPr>
        <w:t xml:space="preserve">2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к постановлению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Администрации </w:t>
      </w:r>
      <w:r w:rsidR="003D0E6E">
        <w:rPr>
          <w:color w:val="000000"/>
          <w:sz w:val="28"/>
          <w:szCs w:val="20"/>
        </w:rPr>
        <w:t>Мокрологского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сельского поселения</w:t>
      </w:r>
    </w:p>
    <w:p w:rsidR="001F68EB" w:rsidRDefault="003D0E6E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от 26</w:t>
      </w:r>
      <w:r w:rsidR="00F25622">
        <w:rPr>
          <w:color w:val="000000"/>
          <w:sz w:val="28"/>
          <w:szCs w:val="20"/>
        </w:rPr>
        <w:t>.03.2024 №</w:t>
      </w:r>
      <w:r>
        <w:rPr>
          <w:color w:val="000000"/>
          <w:sz w:val="28"/>
          <w:szCs w:val="20"/>
        </w:rPr>
        <w:t xml:space="preserve"> 39</w:t>
      </w:r>
    </w:p>
    <w:p w:rsidR="001F68EB" w:rsidRDefault="001F68EB">
      <w:pPr>
        <w:jc w:val="right"/>
        <w:rPr>
          <w:color w:val="000000"/>
          <w:sz w:val="28"/>
          <w:szCs w:val="20"/>
        </w:rPr>
      </w:pPr>
    </w:p>
    <w:p w:rsidR="001F68EB" w:rsidRDefault="001F68EB">
      <w:pPr>
        <w:jc w:val="center"/>
        <w:rPr>
          <w:color w:val="000000"/>
          <w:sz w:val="28"/>
          <w:szCs w:val="20"/>
        </w:rPr>
      </w:pPr>
    </w:p>
    <w:p w:rsidR="001F68EB" w:rsidRDefault="00F25622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ОТЧЕТ</w:t>
      </w:r>
    </w:p>
    <w:p w:rsidR="001F68EB" w:rsidRDefault="00F25622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о реализации Плана мероприятий («дорожная карта») по взысканию дебиторской задолженности по платежам в  бюджет </w:t>
      </w:r>
      <w:r w:rsidR="003D0E6E">
        <w:rPr>
          <w:color w:val="000000"/>
          <w:sz w:val="28"/>
          <w:szCs w:val="20"/>
        </w:rPr>
        <w:t>Мокрологского</w:t>
      </w:r>
      <w:r>
        <w:rPr>
          <w:color w:val="000000"/>
          <w:sz w:val="28"/>
          <w:szCs w:val="20"/>
        </w:rPr>
        <w:t xml:space="preserve"> сельского поселения, пеням и штрафам по ним</w:t>
      </w:r>
    </w:p>
    <w:p w:rsidR="001F68EB" w:rsidRDefault="001F68EB">
      <w:pPr>
        <w:jc w:val="center"/>
        <w:rPr>
          <w:color w:val="000000"/>
          <w:sz w:val="28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p w:rsidR="001F68EB" w:rsidRDefault="001F68EB">
      <w:pPr>
        <w:jc w:val="center"/>
        <w:rPr>
          <w:color w:val="000000"/>
          <w:sz w:val="2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tbl>
      <w:tblPr>
        <w:tblW w:w="14472" w:type="dxa"/>
        <w:tblInd w:w="10" w:type="dxa"/>
        <w:tblLook w:val="04A0" w:firstRow="1" w:lastRow="0" w:firstColumn="1" w:lastColumn="0" w:noHBand="0" w:noVBand="1"/>
      </w:tblPr>
      <w:tblGrid>
        <w:gridCol w:w="1296"/>
        <w:gridCol w:w="4744"/>
        <w:gridCol w:w="3337"/>
        <w:gridCol w:w="5095"/>
      </w:tblGrid>
      <w:tr w:rsidR="001F68EB">
        <w:trPr>
          <w:trHeight w:val="419"/>
          <w:tblHeader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8"/>
                <w:szCs w:val="20"/>
              </w:rPr>
              <w:t>п</w:t>
            </w:r>
            <w:proofErr w:type="gramEnd"/>
            <w:r>
              <w:rPr>
                <w:color w:val="000000"/>
                <w:sz w:val="28"/>
                <w:szCs w:val="20"/>
              </w:rPr>
              <w:t>/п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Наименование мероприятия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Срок исполнения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Результат исполнения</w:t>
            </w:r>
          </w:p>
        </w:tc>
      </w:tr>
    </w:tbl>
    <w:p w:rsidR="001F68EB" w:rsidRDefault="001F68EB">
      <w:pPr>
        <w:rPr>
          <w:color w:val="000000"/>
          <w:sz w:val="4"/>
          <w:szCs w:val="20"/>
        </w:rPr>
      </w:pPr>
    </w:p>
    <w:tbl>
      <w:tblPr>
        <w:tblW w:w="14472" w:type="dxa"/>
        <w:tblInd w:w="10" w:type="dxa"/>
        <w:tblLook w:val="04A0" w:firstRow="1" w:lastRow="0" w:firstColumn="1" w:lastColumn="0" w:noHBand="0" w:noVBand="1"/>
      </w:tblPr>
      <w:tblGrid>
        <w:gridCol w:w="1296"/>
        <w:gridCol w:w="4744"/>
        <w:gridCol w:w="3337"/>
        <w:gridCol w:w="5095"/>
      </w:tblGrid>
      <w:tr w:rsidR="001F68EB">
        <w:trPr>
          <w:trHeight w:val="419"/>
          <w:tblHeader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3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F68EB" w:rsidRDefault="00F256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</w:t>
            </w:r>
          </w:p>
        </w:tc>
      </w:tr>
      <w:tr w:rsidR="001F68EB">
        <w:trPr>
          <w:trHeight w:val="419"/>
        </w:trPr>
        <w:tc>
          <w:tcPr>
            <w:tcW w:w="144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F68EB"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</w:tr>
      <w:tr w:rsidR="001F68EB">
        <w:trPr>
          <w:trHeight w:val="393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</w:tr>
      <w:tr w:rsidR="001F68EB">
        <w:trPr>
          <w:trHeight w:val="341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rPr>
                <w:sz w:val="28"/>
                <w:szCs w:val="20"/>
              </w:rPr>
            </w:pP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F68EB" w:rsidRDefault="001F68EB">
            <w:pPr>
              <w:spacing w:line="228" w:lineRule="auto"/>
              <w:rPr>
                <w:color w:val="000000"/>
                <w:sz w:val="28"/>
                <w:szCs w:val="20"/>
              </w:rPr>
            </w:pPr>
          </w:p>
        </w:tc>
      </w:tr>
    </w:tbl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1F68EB" w:rsidRDefault="001F68EB">
      <w:pPr>
        <w:tabs>
          <w:tab w:val="left" w:pos="12210"/>
        </w:tabs>
        <w:rPr>
          <w:sz w:val="28"/>
          <w:szCs w:val="28"/>
        </w:rPr>
      </w:pPr>
    </w:p>
    <w:sectPr w:rsidR="001F68EB">
      <w:footerReference w:type="default" r:id="rId10"/>
      <w:pgSz w:w="16838" w:h="11906" w:orient="landscape"/>
      <w:pgMar w:top="1701" w:right="1134" w:bottom="624" w:left="1134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A5F" w:rsidRDefault="00141A5F">
      <w:r>
        <w:separator/>
      </w:r>
    </w:p>
  </w:endnote>
  <w:endnote w:type="continuationSeparator" w:id="0">
    <w:p w:rsidR="00141A5F" w:rsidRDefault="0014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Calibri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8D118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8D118A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A5F" w:rsidRDefault="00141A5F">
      <w:r>
        <w:separator/>
      </w:r>
    </w:p>
  </w:footnote>
  <w:footnote w:type="continuationSeparator" w:id="0">
    <w:p w:rsidR="00141A5F" w:rsidRDefault="00141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EB"/>
    <w:rsid w:val="00141A5F"/>
    <w:rsid w:val="001F68EB"/>
    <w:rsid w:val="00205342"/>
    <w:rsid w:val="002B7FF2"/>
    <w:rsid w:val="003973F7"/>
    <w:rsid w:val="003C5A78"/>
    <w:rsid w:val="003D0E6E"/>
    <w:rsid w:val="008338FB"/>
    <w:rsid w:val="008D118A"/>
    <w:rsid w:val="00E11358"/>
    <w:rsid w:val="00F2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8F77F-3E27-45BE-AF30-AADAA401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</Company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Депутат</dc:creator>
  <cp:lastModifiedBy>User1</cp:lastModifiedBy>
  <cp:revision>7</cp:revision>
  <cp:lastPrinted>2024-03-22T14:31:00Z</cp:lastPrinted>
  <dcterms:created xsi:type="dcterms:W3CDTF">2024-04-01T13:41:00Z</dcterms:created>
  <dcterms:modified xsi:type="dcterms:W3CDTF">2024-04-02T06:29:00Z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Собрание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